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07DE46D4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AC39B7">
        <w:rPr>
          <w:rFonts w:ascii="Times New Roman" w:hAnsi="Times New Roman" w:cs="Times New Roman"/>
          <w:sz w:val="24"/>
          <w:szCs w:val="24"/>
        </w:rPr>
        <w:t>2</w:t>
      </w:r>
      <w:r w:rsidR="00F84F88">
        <w:rPr>
          <w:rFonts w:ascii="Times New Roman" w:hAnsi="Times New Roman" w:cs="Times New Roman"/>
          <w:sz w:val="24"/>
          <w:szCs w:val="24"/>
        </w:rPr>
        <w:t>4</w:t>
      </w:r>
      <w:r w:rsidR="00AC39B7">
        <w:rPr>
          <w:rFonts w:ascii="Times New Roman" w:hAnsi="Times New Roman" w:cs="Times New Roman"/>
          <w:sz w:val="24"/>
          <w:szCs w:val="24"/>
        </w:rPr>
        <w:t>.0</w:t>
      </w:r>
      <w:r w:rsidR="00F84F88">
        <w:rPr>
          <w:rFonts w:ascii="Times New Roman" w:hAnsi="Times New Roman" w:cs="Times New Roman"/>
          <w:sz w:val="24"/>
          <w:szCs w:val="24"/>
        </w:rPr>
        <w:t>4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6802FE6A" w14:textId="6781586D" w:rsidR="004F43E8" w:rsidRPr="000F2CAB" w:rsidRDefault="004B5CAC" w:rsidP="000F2CAB">
      <w:pPr>
        <w:pStyle w:val="Default"/>
        <w:ind w:firstLine="709"/>
        <w:jc w:val="both"/>
      </w:pPr>
      <w:r w:rsidRPr="00D07D3F">
        <w:t>1.1. Основание для проведения аукциона</w:t>
      </w:r>
      <w:r w:rsidR="00FE39DC" w:rsidRPr="00D07D3F">
        <w:t>: распоряжени</w:t>
      </w:r>
      <w:r w:rsidR="00AC39B7">
        <w:t>е</w:t>
      </w:r>
      <w:r w:rsidR="00FE39DC" w:rsidRPr="00D07D3F">
        <w:t xml:space="preserve"> комитета имущественных отношений администрации Пермского муниципального округа Пермского края</w:t>
      </w:r>
      <w:r w:rsidR="000F2CAB">
        <w:t xml:space="preserve"> от </w:t>
      </w:r>
      <w:r w:rsidR="00AC39B7">
        <w:t>02.03.2026</w:t>
      </w:r>
      <w:r w:rsidR="000F2CAB">
        <w:t xml:space="preserve"> №</w:t>
      </w:r>
      <w:r w:rsidR="00D334A3">
        <w:t xml:space="preserve"> </w:t>
      </w:r>
      <w:r w:rsidR="00AC39B7">
        <w:t>473.</w:t>
      </w:r>
    </w:p>
    <w:p w14:paraId="107A160E" w14:textId="682A44E2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 xml:space="preserve">, 74а, тел. 8 (342) 296-20-44, </w:t>
      </w:r>
      <w:r w:rsidR="00AC39B7">
        <w:br/>
      </w:r>
      <w:r w:rsidR="00F227EA" w:rsidRPr="00D07D3F">
        <w:t>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EA49EE" w14:textId="57586FBD" w:rsidR="000F2CAB" w:rsidRPr="000F2CAB" w:rsidRDefault="000F2CAB" w:rsidP="00D3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903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="007821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огородничества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район, </w:t>
      </w:r>
      <w:proofErr w:type="spellStart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Сылвенское</w:t>
      </w:r>
      <w:proofErr w:type="spellEnd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с/п, </w:t>
      </w:r>
      <w:proofErr w:type="spellStart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с.п</w:t>
      </w:r>
      <w:proofErr w:type="spellEnd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Сылва, примыкает с восточной стороны к </w:t>
      </w:r>
      <w:proofErr w:type="spellStart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спк</w:t>
      </w:r>
      <w:proofErr w:type="spellEnd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«Ельники-1»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0050027:12094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водоохранной зоне и прибрежной защитной полосе Камского водохранилища.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597 045,54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девяносто семь тысяч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сорок пять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54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597 045,54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девяносто семь тысяч сорок пять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54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A6F72A2" w14:textId="5C2B9352" w:rsidR="002340D5" w:rsidRPr="002340D5" w:rsidRDefault="002340D5" w:rsidP="002340D5">
      <w:pPr>
        <w:pStyle w:val="a6"/>
        <w:spacing w:before="0" w:beforeAutospacing="0" w:after="0" w:afterAutospacing="0"/>
        <w:ind w:firstLine="709"/>
        <w:jc w:val="both"/>
      </w:pPr>
      <w:r w:rsidRPr="002340D5">
        <w:t>Земельный участок расположен в территориальной зоне сельскохозяйственного использования (Д).</w:t>
      </w:r>
    </w:p>
    <w:p w14:paraId="1303F26A" w14:textId="6F73C2C7" w:rsidR="002340D5" w:rsidRPr="002340D5" w:rsidRDefault="002340D5" w:rsidP="002340D5">
      <w:pPr>
        <w:pStyle w:val="a6"/>
        <w:spacing w:before="0" w:beforeAutospacing="0" w:after="0" w:afterAutospacing="0"/>
        <w:ind w:firstLine="709"/>
        <w:jc w:val="both"/>
      </w:pPr>
      <w:r w:rsidRPr="002340D5">
        <w:t>Вид разрешенного использования земельного участка предполагает осуществление отдыха и (или) выращивания гражданами для собственных нужд сельскохозяйственных культур</w:t>
      </w:r>
      <w:r>
        <w:t xml:space="preserve">, </w:t>
      </w:r>
      <w:r w:rsidRPr="002340D5"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</w:r>
    </w:p>
    <w:p w14:paraId="6F15EF09" w14:textId="3E5A6621" w:rsidR="002340D5" w:rsidRPr="002340D5" w:rsidRDefault="002340D5" w:rsidP="002340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0D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Вид разрешенного использования земельного участка не предполагает строительство капитальных объектов на участке.</w:t>
      </w:r>
    </w:p>
    <w:p w14:paraId="6B79862C" w14:textId="34A6A961" w:rsidR="00B253DC" w:rsidRPr="00B253DC" w:rsidRDefault="00B253DC" w:rsidP="002340D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443097A" w14:textId="47042DC6" w:rsidR="00F517F0" w:rsidRDefault="00F517F0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CEAE9" w14:textId="35ACA84A" w:rsidR="002340D5" w:rsidRDefault="002340D5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0E8D6" w14:textId="77777777" w:rsidR="002340D5" w:rsidRPr="00D07D3F" w:rsidRDefault="002340D5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A8507" w14:textId="2A7EF8AC" w:rsidR="00F227EA" w:rsidRPr="00D07D3F" w:rsidRDefault="00F227EA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B00D74"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>Внесение и возврат задатков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E02F0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0356CD" w14:textId="0BE218FB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3.1. Размер задатка: указан в пункте 2 извещения</w:t>
      </w:r>
      <w:r w:rsidR="001940AC" w:rsidRPr="00D07D3F">
        <w:rPr>
          <w:rFonts w:ascii="Times New Roman" w:hAnsi="Times New Roman" w:cs="Times New Roman"/>
          <w:sz w:val="24"/>
          <w:szCs w:val="24"/>
        </w:rPr>
        <w:t xml:space="preserve"> в описании лота</w:t>
      </w:r>
      <w:r w:rsidRPr="00D07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D75C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44C39294" w14:textId="43F60E60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ИНН 5948066481, КПП 594801001, ОКТМО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1DDB0D69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779E4038" w14:textId="77777777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0D12A4B3" w14:textId="149B2A9E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87029" w:rsidRPr="00D07D3F">
        <w:rPr>
          <w:rFonts w:ascii="Times New Roman" w:hAnsi="Times New Roman" w:cs="Times New Roman"/>
          <w:sz w:val="24"/>
          <w:szCs w:val="24"/>
        </w:rPr>
        <w:t>ОКЦ № 3 УГУ БАНКА РОССИИ // УФК по Пермскому краю г. Пермь</w:t>
      </w:r>
      <w:r w:rsidRPr="00D07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5205A" w14:textId="0111BC78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КБК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39F6CE73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4C5ADCA1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54CEF7EF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230A77CC" w14:textId="77777777" w:rsidR="00F227EA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63A29D22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</w:t>
      </w:r>
      <w:r w:rsidR="00B00D74" w:rsidRPr="00D07D3F">
        <w:rPr>
          <w:rFonts w:ascii="Times New Roman" w:hAnsi="Times New Roman" w:cs="Times New Roman"/>
          <w:sz w:val="24"/>
          <w:szCs w:val="24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</w:t>
      </w:r>
      <w:r w:rsidRPr="00D07D3F">
        <w:rPr>
          <w:rFonts w:ascii="Times New Roman" w:hAnsi="Times New Roman" w:cs="Times New Roman"/>
          <w:sz w:val="24"/>
          <w:szCs w:val="24"/>
        </w:rPr>
        <w:t>. Непоступление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7072FAE3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060FD8FE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2EAB88CD" w14:textId="77777777" w:rsidR="002340D5" w:rsidRPr="00393AC1" w:rsidRDefault="00B00D74" w:rsidP="00234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</w:t>
      </w:r>
      <w:r w:rsidR="002340D5">
        <w:rPr>
          <w:rFonts w:ascii="Times New Roman" w:hAnsi="Times New Roman" w:cs="Times New Roman"/>
          <w:sz w:val="24"/>
          <w:szCs w:val="24"/>
        </w:rPr>
        <w:t xml:space="preserve">ционе, но не стали победителями, </w:t>
      </w:r>
      <w:r w:rsidR="002340D5" w:rsidRPr="00393AC1">
        <w:rPr>
          <w:rFonts w:ascii="Times New Roman" w:eastAsia="Calibri" w:hAnsi="Times New Roman" w:cs="Times New Roman"/>
          <w:sz w:val="24"/>
          <w:szCs w:val="24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4E1EA7D" w14:textId="38DAFA58" w:rsidR="00B00D74" w:rsidRPr="00D07D3F" w:rsidRDefault="00B00D74" w:rsidP="00B00D74">
      <w:pPr>
        <w:pStyle w:val="Default"/>
        <w:ind w:firstLine="709"/>
        <w:jc w:val="both"/>
      </w:pPr>
      <w:r w:rsidRPr="00D07D3F">
        <w:t>3.7.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 w:rsidRPr="00D07D3F">
        <w:t xml:space="preserve"> </w:t>
      </w:r>
      <w:r w:rsidRPr="00D07D3F">
        <w:t xml:space="preserve">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77777777" w:rsidR="00B00D74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2E3A8D03" w14:textId="77777777" w:rsidR="00A36D37" w:rsidRPr="00D07D3F" w:rsidRDefault="00A36D37" w:rsidP="00A36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40814A" w14:textId="77777777" w:rsidR="00A36D37" w:rsidRPr="00D07D3F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9CC83" w14:textId="7EAE903D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 w:rsidR="00B508F8">
        <w:rPr>
          <w:rFonts w:ascii="Times New Roman" w:hAnsi="Times New Roman" w:cs="Times New Roman"/>
          <w:sz w:val="24"/>
          <w:szCs w:val="24"/>
        </w:rPr>
        <w:t xml:space="preserve">вок на участие в аукционе: – </w:t>
      </w:r>
      <w:r w:rsidR="002340D5">
        <w:rPr>
          <w:rFonts w:ascii="Times New Roman" w:hAnsi="Times New Roman" w:cs="Times New Roman"/>
          <w:sz w:val="24"/>
          <w:szCs w:val="24"/>
        </w:rPr>
        <w:t>«</w:t>
      </w:r>
      <w:r w:rsidR="00F84F88">
        <w:rPr>
          <w:rFonts w:ascii="Times New Roman" w:hAnsi="Times New Roman" w:cs="Times New Roman"/>
          <w:sz w:val="24"/>
          <w:szCs w:val="24"/>
        </w:rPr>
        <w:t>02</w:t>
      </w:r>
      <w:r w:rsidR="002B37FF">
        <w:rPr>
          <w:rFonts w:ascii="Times New Roman" w:hAnsi="Times New Roman" w:cs="Times New Roman"/>
          <w:sz w:val="24"/>
          <w:szCs w:val="24"/>
        </w:rPr>
        <w:t xml:space="preserve">» </w:t>
      </w:r>
      <w:r w:rsidR="00F84F88">
        <w:rPr>
          <w:rFonts w:ascii="Times New Roman" w:hAnsi="Times New Roman" w:cs="Times New Roman"/>
          <w:sz w:val="24"/>
          <w:szCs w:val="24"/>
        </w:rPr>
        <w:t>апреля</w:t>
      </w:r>
      <w:r w:rsidR="002B37FF">
        <w:rPr>
          <w:rFonts w:ascii="Times New Roman" w:hAnsi="Times New Roman" w:cs="Times New Roman"/>
          <w:sz w:val="24"/>
          <w:szCs w:val="24"/>
        </w:rPr>
        <w:t xml:space="preserve">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1A579DBA" w14:textId="37A0835F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F84F88">
        <w:rPr>
          <w:rFonts w:ascii="Times New Roman" w:hAnsi="Times New Roman" w:cs="Times New Roman"/>
          <w:sz w:val="24"/>
          <w:szCs w:val="24"/>
        </w:rPr>
        <w:t>22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F84F88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2E4A9DD9" w14:textId="54DA42E2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 w:rsidR="00B508F8"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2340D5">
        <w:rPr>
          <w:rFonts w:ascii="Times New Roman" w:hAnsi="Times New Roman" w:cs="Times New Roman"/>
          <w:sz w:val="24"/>
          <w:szCs w:val="24"/>
        </w:rPr>
        <w:t>2</w:t>
      </w:r>
      <w:r w:rsidR="00F84F88">
        <w:rPr>
          <w:rFonts w:ascii="Times New Roman" w:hAnsi="Times New Roman" w:cs="Times New Roman"/>
          <w:sz w:val="24"/>
          <w:szCs w:val="24"/>
        </w:rPr>
        <w:t>3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F84F88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7F9646ED" w14:textId="7F27089A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 w:rsidR="00B508F8">
        <w:rPr>
          <w:rFonts w:ascii="Times New Roman" w:hAnsi="Times New Roman" w:cs="Times New Roman"/>
          <w:sz w:val="24"/>
          <w:szCs w:val="24"/>
        </w:rPr>
        <w:t>ий от участников аукциона) – «</w:t>
      </w:r>
      <w:r w:rsidR="002340D5">
        <w:rPr>
          <w:rFonts w:ascii="Times New Roman" w:hAnsi="Times New Roman" w:cs="Times New Roman"/>
          <w:sz w:val="24"/>
          <w:szCs w:val="24"/>
        </w:rPr>
        <w:t>2</w:t>
      </w:r>
      <w:r w:rsidR="00F84F88">
        <w:rPr>
          <w:rFonts w:ascii="Times New Roman" w:hAnsi="Times New Roman" w:cs="Times New Roman"/>
          <w:sz w:val="24"/>
          <w:szCs w:val="24"/>
        </w:rPr>
        <w:t>4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F84F88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432BDBAC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369D9939" w14:textId="77777777" w:rsidR="00B162BB" w:rsidRDefault="00B162BB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BB095" w14:textId="04972CC8" w:rsidR="00905922" w:rsidRPr="00D07D3F" w:rsidRDefault="00905922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06222AC9" w14:textId="77777777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00ECC" w14:textId="196BBCAD" w:rsidR="001A0BA3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</w:r>
      <w:r w:rsidR="001A0BA3"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 w:rsidRPr="00D07D3F">
        <w:rPr>
          <w:rFonts w:ascii="Times New Roman" w:hAnsi="Times New Roman" w:cs="Times New Roman"/>
          <w:sz w:val="24"/>
          <w:szCs w:val="24"/>
        </w:rPr>
        <w:t>У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КЭП) в аккредитованном удостоверяющем центре. </w:t>
      </w:r>
    </w:p>
    <w:p w14:paraId="33D4A7A3" w14:textId="329D549E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подлежат лица, ранее не зарегистрированные </w:t>
      </w:r>
      <w:r w:rsidR="00CA20D0" w:rsidRPr="00D07D3F">
        <w:rPr>
          <w:rFonts w:ascii="Times New Roman" w:hAnsi="Times New Roman" w:cs="Times New Roman"/>
          <w:sz w:val="24"/>
          <w:szCs w:val="24"/>
        </w:rPr>
        <w:t>на электронной площадке,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 была ими прекращена.</w:t>
      </w:r>
    </w:p>
    <w:p w14:paraId="002FF7E7" w14:textId="77777777" w:rsidR="001A0BA3" w:rsidRPr="00D07D3F" w:rsidRDefault="001A0BA3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460AAC" w14:textId="6E4EF747" w:rsidR="001A0BA3" w:rsidRPr="00D07D3F" w:rsidRDefault="001A0BA3" w:rsidP="007E61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5914335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26413" w14:textId="58C4094A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6.1.</w:t>
      </w:r>
      <w:r w:rsidR="00CA20D0" w:rsidRPr="00D07D3F">
        <w:rPr>
          <w:rFonts w:ascii="Times New Roman" w:hAnsi="Times New Roman" w:cs="Times New Roman"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</w:t>
      </w:r>
      <w:r w:rsidR="00176875" w:rsidRPr="00D07D3F">
        <w:rPr>
          <w:rFonts w:ascii="Times New Roman" w:hAnsi="Times New Roman" w:cs="Times New Roman"/>
          <w:sz w:val="24"/>
          <w:szCs w:val="24"/>
        </w:rPr>
        <w:t>размещена во вложении к извещению</w:t>
      </w:r>
      <w:r w:rsidRPr="00D07D3F">
        <w:rPr>
          <w:rFonts w:ascii="Times New Roman" w:hAnsi="Times New Roman" w:cs="Times New Roman"/>
          <w:sz w:val="24"/>
          <w:szCs w:val="24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08049E7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6A6591A4" w14:textId="77777777" w:rsidR="00351013" w:rsidRDefault="00351013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2DEF33" w14:textId="406E815D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1D450E6A" w14:textId="77777777" w:rsidR="00807B3D" w:rsidRPr="00D07D3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2DF9F" w14:textId="77777777" w:rsidR="002340D5" w:rsidRPr="002340D5" w:rsidRDefault="00DE0FCF" w:rsidP="0023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</w:t>
      </w:r>
      <w:r w:rsidRPr="002340D5">
        <w:rPr>
          <w:rFonts w:ascii="Times New Roman" w:hAnsi="Times New Roman" w:cs="Times New Roman"/>
          <w:sz w:val="24"/>
          <w:szCs w:val="24"/>
        </w:rPr>
        <w:t xml:space="preserve">.1. </w:t>
      </w:r>
      <w:r w:rsidR="002340D5" w:rsidRPr="002340D5">
        <w:rPr>
          <w:rFonts w:ascii="Times New Roman" w:hAnsi="Times New Roman" w:cs="Times New Roman"/>
          <w:sz w:val="24"/>
          <w:szCs w:val="24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 </w:t>
      </w:r>
    </w:p>
    <w:p w14:paraId="66FAC6D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3DAB81D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непоступления задатка на дату рассмотрения заявок на участие в аукционе; </w:t>
      </w:r>
    </w:p>
    <w:p w14:paraId="208C6A4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529F4AFA" w14:textId="3BD55335" w:rsidR="004A2D28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C39B4" w14:textId="4B4A70B2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8. Порядок, форма подачи заявок и срок отзыва заявок на участие в аукционе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0E82E9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0FA49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6998D944" w14:textId="4004AF1D" w:rsidR="004A2D28" w:rsidRPr="00D07D3F" w:rsidRDefault="00DE0FCF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316D24C" w14:textId="77777777" w:rsidR="007E615E" w:rsidRDefault="007E615E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3FB0B" w14:textId="7B67AAF7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5299B5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F7DE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председателем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председатель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 w:rsidRPr="00D07D3F">
        <w:rPr>
          <w:rFonts w:ascii="Times New Roman" w:hAnsi="Times New Roman" w:cs="Times New Roman"/>
          <w:sz w:val="24"/>
          <w:szCs w:val="24"/>
        </w:rPr>
        <w:t>ния и размещается на официальном сайте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на электронной площадке не позднее чем на следующий день после дня подписания протокола. </w:t>
      </w:r>
    </w:p>
    <w:p w14:paraId="5ABFE75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F1B458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24464F9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812A5" w14:textId="01D2486A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A0260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F851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44B5F7A0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9841A" w14:textId="458659E6" w:rsidR="00DE0FCF" w:rsidRDefault="00DE0FCF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33A951" w14:textId="77777777" w:rsidR="00291102" w:rsidRPr="00D07D3F" w:rsidRDefault="00291102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CC6A6" w14:textId="1168F2CD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 w:rsidR="00B40228"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20B1513E" w14:textId="16DFD553" w:rsidR="005A322C" w:rsidRDefault="00EB55A6" w:rsidP="005A3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 w:rsidR="00401E85"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 w:rsidR="005A322C"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 w:rsidR="005A322C">
        <w:rPr>
          <w:rFonts w:ascii="Times New Roman" w:hAnsi="Times New Roman" w:cs="Times New Roman"/>
          <w:bCs/>
          <w:sz w:val="24"/>
          <w:szCs w:val="24"/>
        </w:rPr>
        <w:t>х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 w:rsidR="005A322C">
        <w:rPr>
          <w:rFonts w:ascii="Times New Roman" w:hAnsi="Times New Roman" w:cs="Times New Roman"/>
          <w:bCs/>
          <w:sz w:val="24"/>
          <w:szCs w:val="24"/>
        </w:rPr>
        <w:t xml:space="preserve"> от стоимости </w:t>
      </w:r>
      <w:r w:rsidR="00401E85">
        <w:rPr>
          <w:rFonts w:ascii="Times New Roman" w:hAnsi="Times New Roman" w:cs="Times New Roman"/>
          <w:bCs/>
          <w:sz w:val="24"/>
          <w:szCs w:val="24"/>
        </w:rPr>
        <w:t>земельного участка</w:t>
      </w:r>
      <w:r w:rsidR="005A322C">
        <w:rPr>
          <w:rFonts w:ascii="Times New Roman" w:hAnsi="Times New Roman" w:cs="Times New Roman"/>
          <w:bCs/>
          <w:sz w:val="24"/>
          <w:szCs w:val="24"/>
        </w:rPr>
        <w:t>, установленной в ходе аукциона,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 w:rsidR="00401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 w:rsidR="00A43952">
        <w:rPr>
          <w:rFonts w:ascii="Times New Roman" w:hAnsi="Times New Roman" w:cs="Times New Roman"/>
          <w:bCs/>
          <w:sz w:val="24"/>
          <w:szCs w:val="24"/>
        </w:rPr>
        <w:t>ой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2EB3D439" w14:textId="0DBF7896" w:rsidR="00363C6D" w:rsidRDefault="005A322C" w:rsidP="005A3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</w:t>
      </w:r>
      <w:r w:rsidR="001E4D72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D72">
        <w:rPr>
          <w:rFonts w:ascii="Times New Roman" w:hAnsi="Times New Roman" w:cs="Times New Roman"/>
          <w:bCs/>
          <w:sz w:val="24"/>
          <w:szCs w:val="24"/>
        </w:rPr>
        <w:t>необходимо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оплатить государственную пошлину за осуществление государственной регистрации прав на недвижимое имущество </w:t>
      </w:r>
      <w:r w:rsidR="00401E85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E85">
        <w:rPr>
          <w:rFonts w:ascii="Times New Roman" w:hAnsi="Times New Roman" w:cs="Times New Roman"/>
          <w:bCs/>
          <w:sz w:val="24"/>
          <w:szCs w:val="24"/>
        </w:rPr>
        <w:t>размере государственной пошлины, утвержденн</w:t>
      </w:r>
      <w:r w:rsidR="00363C6D">
        <w:rPr>
          <w:rFonts w:ascii="Times New Roman" w:hAnsi="Times New Roman" w:cs="Times New Roman"/>
          <w:bCs/>
          <w:sz w:val="24"/>
          <w:szCs w:val="24"/>
        </w:rPr>
        <w:t>ом ст. 333.33 Налогового кодекса Российской Федерации, по реквизитам:</w:t>
      </w:r>
    </w:p>
    <w:p w14:paraId="63DB7F4D" w14:textId="44ECC1CB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6AF8CCE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47B9A0E3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07CCB233" w14:textId="2E4DEDA7" w:rsidR="005A322C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76522B1A" w14:textId="77777777" w:rsid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7E4182C" w14:textId="2D5378E8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548013B8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7EA2FC20" w14:textId="0875BE35" w:rsid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0E9980" w14:textId="2E0D6F3D" w:rsidR="00363C6D" w:rsidRPr="00363C6D" w:rsidRDefault="001E4D72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7D1146F0" w14:textId="7D3AEF52" w:rsidR="00EB55A6" w:rsidRPr="00CB0F76" w:rsidRDefault="00EB55A6" w:rsidP="00F0682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1ADB58A8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6BE4D50F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</w:t>
      </w:r>
      <w:r w:rsidRPr="00CB0F76">
        <w:rPr>
          <w:rFonts w:ascii="Times New Roman" w:hAnsi="Times New Roman" w:cs="Times New Roman"/>
          <w:sz w:val="24"/>
          <w:szCs w:val="24"/>
        </w:rP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44CE8AD9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199EABDC" w14:textId="47702801" w:rsidR="00EB55A6" w:rsidRDefault="00EB55A6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72D79361" w14:textId="77777777" w:rsidR="001C7A99" w:rsidRPr="00351013" w:rsidRDefault="001C7A99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47CD8" w14:textId="2E3A9CD0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7F465131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5C634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</w:t>
      </w:r>
      <w:r w:rsidR="00102B61" w:rsidRPr="00D07D3F">
        <w:rPr>
          <w:rFonts w:ascii="Times New Roman" w:hAnsi="Times New Roman" w:cs="Times New Roman"/>
          <w:sz w:val="24"/>
          <w:szCs w:val="24"/>
        </w:rPr>
        <w:t xml:space="preserve">ООО «РТС-ТЕНДЕР» </w:t>
      </w:r>
      <w:r w:rsidRPr="00D07D3F">
        <w:rPr>
          <w:rFonts w:ascii="Times New Roman" w:hAnsi="Times New Roman" w:cs="Times New Roman"/>
          <w:sz w:val="24"/>
          <w:szCs w:val="24"/>
        </w:rPr>
        <w:t xml:space="preserve">и Регламента, размещенного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</w:t>
      </w:r>
    </w:p>
    <w:p w14:paraId="4D3149C1" w14:textId="68B67165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 w:rsidR="00B72739"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29FF0EF7" w:rsidR="00DA3572" w:rsidRDefault="009C4667" w:rsidP="00291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28B7181A" w14:textId="77777777" w:rsidR="00DA3572" w:rsidRPr="00DA3572" w:rsidRDefault="00DA3572" w:rsidP="00DA3572">
      <w:pPr>
        <w:rPr>
          <w:rFonts w:ascii="Times New Roman" w:hAnsi="Times New Roman" w:cs="Times New Roman"/>
          <w:sz w:val="24"/>
          <w:szCs w:val="24"/>
        </w:rPr>
      </w:pPr>
    </w:p>
    <w:p w14:paraId="76D91605" w14:textId="77777777" w:rsidR="00DA3572" w:rsidRPr="00DA3572" w:rsidRDefault="00DA3572" w:rsidP="00DA3572">
      <w:pPr>
        <w:rPr>
          <w:rFonts w:ascii="Times New Roman" w:hAnsi="Times New Roman" w:cs="Times New Roman"/>
          <w:sz w:val="24"/>
          <w:szCs w:val="24"/>
        </w:rPr>
      </w:pPr>
    </w:p>
    <w:p w14:paraId="7703712B" w14:textId="77777777" w:rsidR="00DA3572" w:rsidRPr="00DA3572" w:rsidRDefault="00DA3572" w:rsidP="00DA3572">
      <w:pPr>
        <w:rPr>
          <w:rFonts w:ascii="Times New Roman" w:hAnsi="Times New Roman" w:cs="Times New Roman"/>
          <w:sz w:val="24"/>
          <w:szCs w:val="24"/>
        </w:rPr>
      </w:pPr>
    </w:p>
    <w:p w14:paraId="1BEA46FB" w14:textId="77777777" w:rsidR="00DA3572" w:rsidRPr="00DA3572" w:rsidRDefault="00DA3572" w:rsidP="00DA3572">
      <w:pPr>
        <w:rPr>
          <w:rFonts w:ascii="Times New Roman" w:hAnsi="Times New Roman" w:cs="Times New Roman"/>
          <w:sz w:val="24"/>
          <w:szCs w:val="24"/>
        </w:rPr>
      </w:pPr>
    </w:p>
    <w:p w14:paraId="137856B1" w14:textId="77777777" w:rsidR="00DA3572" w:rsidRPr="00DA3572" w:rsidRDefault="00DA3572" w:rsidP="00DA3572">
      <w:pPr>
        <w:rPr>
          <w:rFonts w:ascii="Times New Roman" w:hAnsi="Times New Roman" w:cs="Times New Roman"/>
          <w:sz w:val="24"/>
          <w:szCs w:val="24"/>
        </w:rPr>
      </w:pPr>
    </w:p>
    <w:p w14:paraId="38EDD453" w14:textId="0AA28A4A" w:rsidR="00DA3572" w:rsidRDefault="00DA3572" w:rsidP="00DA3572">
      <w:pPr>
        <w:rPr>
          <w:rFonts w:ascii="Times New Roman" w:hAnsi="Times New Roman" w:cs="Times New Roman"/>
          <w:sz w:val="24"/>
          <w:szCs w:val="24"/>
        </w:rPr>
      </w:pPr>
    </w:p>
    <w:p w14:paraId="189FDF06" w14:textId="34936C92" w:rsidR="009C4667" w:rsidRDefault="00DA3572" w:rsidP="00DA3572">
      <w:pPr>
        <w:tabs>
          <w:tab w:val="left" w:pos="3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B8F54F" w14:textId="50A78A20" w:rsidR="00DA3572" w:rsidRDefault="00DA3572" w:rsidP="00DA3572">
      <w:pPr>
        <w:tabs>
          <w:tab w:val="left" w:pos="3730"/>
        </w:tabs>
        <w:rPr>
          <w:rFonts w:ascii="Times New Roman" w:hAnsi="Times New Roman" w:cs="Times New Roman"/>
          <w:sz w:val="24"/>
          <w:szCs w:val="24"/>
        </w:rPr>
      </w:pPr>
    </w:p>
    <w:p w14:paraId="466AD0D4" w14:textId="7850FB9F" w:rsidR="00DA3572" w:rsidRDefault="00DA3572" w:rsidP="00DA3572">
      <w:pPr>
        <w:tabs>
          <w:tab w:val="left" w:pos="37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35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14:paraId="0045DE87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13769AF7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3572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DA3572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4823B8DE" w14:textId="2C14893D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</w:t>
      </w: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</w:t>
      </w:r>
      <w:proofErr w:type="gramStart"/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1D77FB44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1EEF2ADC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84BF484" w14:textId="77777777" w:rsidR="00DA3572" w:rsidRPr="00DA3572" w:rsidRDefault="00DA3572" w:rsidP="00DA35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>_.2026 г.</w:t>
      </w:r>
    </w:p>
    <w:p w14:paraId="74F04770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0F18B93" w14:textId="77777777" w:rsidR="00DA3572" w:rsidRPr="00DA3572" w:rsidRDefault="00DA3572" w:rsidP="00DA3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DA3572">
        <w:rPr>
          <w:rFonts w:ascii="Times New Roman" w:eastAsia="Times New Roman" w:hAnsi="Times New Roman" w:cs="Times New Roman"/>
          <w:lang w:eastAsia="ru-RU"/>
        </w:rPr>
        <w:t>, и</w:t>
      </w:r>
    </w:p>
    <w:p w14:paraId="0D8451DC" w14:textId="77777777" w:rsidR="00DA3572" w:rsidRPr="00DA3572" w:rsidRDefault="00DA3572" w:rsidP="00DA3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8451507" w14:textId="77777777" w:rsidR="00DA3572" w:rsidRPr="00DA3572" w:rsidRDefault="00DA3572" w:rsidP="00DA3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DA357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DA3572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7D44788B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6D165E1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6A3E4C77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308685D" w14:textId="77777777" w:rsidR="00DA3572" w:rsidRPr="00DA3572" w:rsidRDefault="00DA3572" w:rsidP="00DA3572">
      <w:pPr>
        <w:numPr>
          <w:ilvl w:val="1"/>
          <w:numId w:val="4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DA3572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DA3572">
        <w:rPr>
          <w:rFonts w:ascii="Times New Roman" w:eastAsia="Times New Roman" w:hAnsi="Times New Roman" w:cs="Times New Roman"/>
          <w:b/>
          <w:lang w:eastAsia="ru-RU"/>
        </w:rPr>
        <w:t>,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2498B0A6" w14:textId="77777777" w:rsidR="00DA3572" w:rsidRPr="00DA3572" w:rsidRDefault="00DA3572" w:rsidP="00DA3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10BD8356" w14:textId="77777777" w:rsidR="00DA3572" w:rsidRPr="00DA3572" w:rsidRDefault="00DA3572" w:rsidP="00DA3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DA3572">
        <w:rPr>
          <w:rFonts w:ascii="Times New Roman" w:eastAsia="Times New Roman" w:hAnsi="Times New Roman" w:cs="Times New Roman"/>
          <w:lang w:eastAsia="ru-RU"/>
        </w:rPr>
        <w:t>.</w:t>
      </w:r>
    </w:p>
    <w:p w14:paraId="5164221A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097D3191" w14:textId="62F5D7E5" w:rsidR="00DA3572" w:rsidRPr="00DA3572" w:rsidRDefault="00DA3572" w:rsidP="00DA357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_____________________________________________________.</w:t>
      </w:r>
    </w:p>
    <w:p w14:paraId="22E32D4B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4D50C5" w14:textId="77777777" w:rsidR="00DA3572" w:rsidRPr="00DA3572" w:rsidRDefault="00DA3572" w:rsidP="00DA35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312043B9" w14:textId="77777777" w:rsidR="00DA3572" w:rsidRPr="00DA3572" w:rsidRDefault="00DA3572" w:rsidP="00DA35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DD2E5DA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DA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572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5EC8B5A8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2.2.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DA3572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54EDE996" w14:textId="0EE4D350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</w:t>
      </w:r>
      <w:r>
        <w:rPr>
          <w:rFonts w:ascii="Times New Roman" w:eastAsia="Times New Roman" w:hAnsi="Times New Roman" w:cs="Times New Roman"/>
          <w:lang w:eastAsia="ru-RU"/>
        </w:rPr>
        <w:t xml:space="preserve">и, днем платежа считается дата 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перечисления денежных средств на счета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46270D7D" w14:textId="77777777" w:rsidR="00DA3572" w:rsidRPr="00DA3572" w:rsidRDefault="00DA3572" w:rsidP="00DA3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EA5633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1BF9C8CF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8995E5A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DA3572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0EC58288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4A2D5B18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490C90B1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0217C280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648D6710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1FB7C45B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67F4A4FB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2F6A2DCA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6B7AD9" w14:textId="77777777" w:rsidR="00DA3572" w:rsidRPr="00DA3572" w:rsidRDefault="00DA3572" w:rsidP="00DA35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11548FDB" w14:textId="77777777" w:rsidR="00DA3572" w:rsidRPr="00DA3572" w:rsidRDefault="00DA3572" w:rsidP="00DA35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41F80CC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779D13CF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600DD639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ab/>
      </w:r>
    </w:p>
    <w:p w14:paraId="0DE02373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6ABCA4FA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211FF7B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2940EF6D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B2DE37E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6A7D29C5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EB851F7" w14:textId="77777777" w:rsidR="00DA3572" w:rsidRPr="00DA3572" w:rsidRDefault="00DA3572" w:rsidP="00DA357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602D640B" w14:textId="77777777" w:rsidR="00DA3572" w:rsidRPr="00DA3572" w:rsidRDefault="00DA3572" w:rsidP="00DA357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863E8BD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3BE48655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49024564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72CF759" w14:textId="77777777" w:rsidR="00DA3572" w:rsidRPr="00DA3572" w:rsidRDefault="00DA3572" w:rsidP="00DA35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131A125D" w14:textId="77777777" w:rsidR="00DA3572" w:rsidRPr="00DA3572" w:rsidRDefault="00DA3572" w:rsidP="00DA357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A3F252B" w14:textId="6C172F50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r>
        <w:rPr>
          <w:rFonts w:ascii="Times New Roman" w:eastAsia="Times New Roman" w:hAnsi="Times New Roman" w:cs="Times New Roman"/>
          <w:lang w:eastAsia="ru-RU"/>
        </w:rPr>
        <w:t xml:space="preserve">действующих </w:t>
      </w:r>
      <w:r w:rsidRPr="00DA3572">
        <w:rPr>
          <w:rFonts w:ascii="Times New Roman" w:eastAsia="Times New Roman" w:hAnsi="Times New Roman" w:cs="Times New Roman"/>
          <w:lang w:eastAsia="ru-RU"/>
        </w:rPr>
        <w:t>на момент заключения.</w:t>
      </w:r>
    </w:p>
    <w:p w14:paraId="1381C2FB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7421E149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52CCA002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0F235B8C" w14:textId="77777777" w:rsidR="00DA3572" w:rsidRPr="00DA3572" w:rsidRDefault="00DA3572" w:rsidP="00DA35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5A7BD623" w14:textId="77777777" w:rsidR="00DA3572" w:rsidRPr="00DA3572" w:rsidRDefault="00DA3572" w:rsidP="00DA35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5BD2D31B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DA3572">
        <w:rPr>
          <w:rFonts w:ascii="Times New Roman" w:eastAsia="Times New Roman" w:hAnsi="Times New Roman" w:cs="Times New Roman"/>
          <w:lang w:eastAsia="ru-RU"/>
        </w:rPr>
        <w:t>.</w:t>
      </w:r>
    </w:p>
    <w:p w14:paraId="41F99D35" w14:textId="77777777" w:rsidR="00DA3572" w:rsidRPr="00DA3572" w:rsidRDefault="00DA3572" w:rsidP="00DA35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10D166" w14:textId="77777777" w:rsidR="00DA3572" w:rsidRPr="00DA3572" w:rsidRDefault="00DA3572" w:rsidP="00DA35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403DF30C" w14:textId="77777777" w:rsidR="00DA3572" w:rsidRPr="00DA3572" w:rsidRDefault="00DA3572" w:rsidP="00DA357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A1E7A8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1540D8C6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73C8D501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C579" wp14:editId="1A1CA334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DA3572" w:rsidRPr="00DA3572" w14:paraId="163B6F79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5FB9C5" w14:textId="77777777" w:rsidR="00DA3572" w:rsidRPr="00DA3572" w:rsidRDefault="00DA3572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4B669681" w14:textId="77777777" w:rsidR="00DA3572" w:rsidRPr="00DA3572" w:rsidRDefault="00DA3572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39A8A7D5" w14:textId="77777777" w:rsidR="00DA3572" w:rsidRPr="00DA3572" w:rsidRDefault="00DA3572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01302750" w14:textId="77777777" w:rsidR="00DA3572" w:rsidRPr="00DA3572" w:rsidRDefault="00DA3572" w:rsidP="00DA3572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2F60DDF0" w14:textId="5978072B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CB7D842" w14:textId="63F03B6F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224FB0D" w14:textId="2FBFE084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F14E3AB" w14:textId="0F6F0E69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2888C37" w14:textId="3B77EB0E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2814019" w14:textId="77777777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22F0AAB" w14:textId="77777777" w:rsidR="00DA3572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1B9163A" w14:textId="77777777" w:rsidR="00DA3572" w:rsidRPr="00B9628E" w:rsidRDefault="00DA3572" w:rsidP="00DA3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8C5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DA3572" w:rsidRPr="00DA3572" w14:paraId="163B6F79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5FB9C5" w14:textId="77777777" w:rsidR="00DA3572" w:rsidRPr="00DA3572" w:rsidRDefault="00DA3572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4B669681" w14:textId="77777777" w:rsidR="00DA3572" w:rsidRPr="00DA3572" w:rsidRDefault="00DA3572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39A8A7D5" w14:textId="77777777" w:rsidR="00DA3572" w:rsidRPr="00DA3572" w:rsidRDefault="00DA3572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01302750" w14:textId="77777777" w:rsidR="00DA3572" w:rsidRPr="00DA3572" w:rsidRDefault="00DA3572" w:rsidP="00DA3572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2F60DDF0" w14:textId="5978072B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CB7D842" w14:textId="63F03B6F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224FB0D" w14:textId="2FBFE084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F14E3AB" w14:textId="0F6F0E69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2888C37" w14:textId="3B77EB0E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2814019" w14:textId="77777777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22F0AAB" w14:textId="77777777" w:rsidR="00DA3572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1B9163A" w14:textId="77777777" w:rsidR="00DA3572" w:rsidRPr="00B9628E" w:rsidRDefault="00DA3572" w:rsidP="00DA357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  <w:r w:rsidRPr="00DA3572">
        <w:rPr>
          <w:rFonts w:ascii="Times New Roman" w:eastAsia="Times New Roman" w:hAnsi="Times New Roman" w:cs="Times New Roman"/>
          <w:lang w:eastAsia="ru-RU"/>
        </w:rPr>
        <w:tab/>
      </w:r>
    </w:p>
    <w:p w14:paraId="7AA08697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7B58392D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029669F7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5F6BCA86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DA3572">
        <w:rPr>
          <w:rFonts w:ascii="Times New Roman" w:eastAsia="Times New Roman" w:hAnsi="Times New Roman" w:cs="Times New Roman"/>
          <w:lang w:eastAsia="x-none"/>
        </w:rPr>
        <w:t>округа</w:t>
      </w:r>
    </w:p>
    <w:p w14:paraId="45454D73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DA3572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DA3572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DA3572">
        <w:rPr>
          <w:rFonts w:ascii="Times New Roman" w:eastAsia="Times New Roman" w:hAnsi="Times New Roman" w:cs="Times New Roman"/>
          <w:lang w:val="x-none" w:eastAsia="x-none"/>
        </w:rPr>
        <w:t>, 7</w:t>
      </w:r>
      <w:r w:rsidRPr="00DA3572">
        <w:rPr>
          <w:rFonts w:ascii="Times New Roman" w:eastAsia="Times New Roman" w:hAnsi="Times New Roman" w:cs="Times New Roman"/>
          <w:lang w:eastAsia="x-none"/>
        </w:rPr>
        <w:t>4А</w:t>
      </w:r>
    </w:p>
    <w:p w14:paraId="0EB90C4C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DA3572">
        <w:rPr>
          <w:rFonts w:ascii="Times New Roman" w:eastAsia="Times New Roman" w:hAnsi="Times New Roman" w:cs="Times New Roman"/>
          <w:lang w:eastAsia="x-none"/>
        </w:rPr>
        <w:t>066481</w:t>
      </w:r>
      <w:r w:rsidRPr="00DA3572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DA3572">
        <w:rPr>
          <w:rFonts w:ascii="Times New Roman" w:eastAsia="Times New Roman" w:hAnsi="Times New Roman" w:cs="Times New Roman"/>
          <w:lang w:eastAsia="x-none"/>
        </w:rPr>
        <w:t>594801001</w:t>
      </w:r>
    </w:p>
    <w:p w14:paraId="6C197914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17A6CE" w14:textId="77777777" w:rsidR="00DA3572" w:rsidRPr="00DA3572" w:rsidRDefault="00DA3572" w:rsidP="00DA35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766F90A" w14:textId="3384A18D" w:rsid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728209C" w14:textId="3F1938ED" w:rsidR="00DA3572" w:rsidRPr="00D665FB" w:rsidRDefault="00DA3572" w:rsidP="00DA35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65F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bookmarkStart w:id="0" w:name="_GoBack"/>
      <w:bookmarkEnd w:id="0"/>
      <w:r w:rsidR="00D665FB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14:paraId="61F02E97" w14:textId="77777777" w:rsidR="00DA3572" w:rsidRPr="00DA3572" w:rsidRDefault="00DA3572" w:rsidP="00DA35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46CC410" w14:textId="77777777" w:rsidR="00DA3572" w:rsidRPr="00DA3572" w:rsidRDefault="00DA3572" w:rsidP="00DA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3572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5BAA3B9B" w14:textId="77777777" w:rsidR="00DA3572" w:rsidRPr="00DA3572" w:rsidRDefault="00DA3572" w:rsidP="00DA35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DA3572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2CBD8014" w14:textId="77777777" w:rsidR="00DA3572" w:rsidRPr="00DA3572" w:rsidRDefault="00DA3572" w:rsidP="00DA35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DA3572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DA3572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DA3572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DA3572">
        <w:rPr>
          <w:rFonts w:ascii="Times New Roman" w:eastAsia="Times New Roman" w:hAnsi="Times New Roman" w:cs="Times New Roman"/>
          <w:lang w:eastAsia="ru-RU"/>
        </w:rPr>
        <w:t>г.</w:t>
      </w:r>
    </w:p>
    <w:p w14:paraId="7CE73FC7" w14:textId="77777777" w:rsidR="00DA3572" w:rsidRPr="00DA3572" w:rsidRDefault="00DA3572" w:rsidP="00DA35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E869E31" w14:textId="77777777" w:rsidR="00DA3572" w:rsidRPr="00DA3572" w:rsidRDefault="00DA3572" w:rsidP="00DA35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1D6FA308" w14:textId="01AA3085" w:rsidR="00DA3572" w:rsidRPr="00DA3572" w:rsidRDefault="00DA3572" w:rsidP="00DA357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DA357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A3572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DA3572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DA3572">
        <w:rPr>
          <w:rFonts w:ascii="Times New Roman" w:eastAsia="Times New Roman" w:hAnsi="Times New Roman" w:cs="Times New Roman"/>
          <w:lang w:eastAsia="ru-RU"/>
        </w:rPr>
        <w:t>г.</w:t>
      </w:r>
    </w:p>
    <w:p w14:paraId="5ECE2C97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919006" w14:textId="77777777" w:rsidR="00DA3572" w:rsidRPr="00DA3572" w:rsidRDefault="00DA3572" w:rsidP="00DA3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DA3572">
        <w:rPr>
          <w:rFonts w:ascii="Times New Roman" w:eastAsia="Times New Roman" w:hAnsi="Times New Roman" w:cs="Times New Roman"/>
          <w:lang w:eastAsia="ru-RU"/>
        </w:rPr>
        <w:t>, и</w:t>
      </w:r>
    </w:p>
    <w:p w14:paraId="394EF0A0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471F7AE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DA357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A3572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4337819D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742EBD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31E62B" w14:textId="77777777" w:rsidR="00DA3572" w:rsidRPr="00DA3572" w:rsidRDefault="00DA3572" w:rsidP="00DA357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DA3572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DA3572">
        <w:rPr>
          <w:rFonts w:ascii="Times New Roman" w:eastAsia="Times New Roman" w:hAnsi="Times New Roman" w:cs="Times New Roman"/>
          <w:lang w:eastAsia="ru-RU"/>
        </w:rPr>
        <w:t>с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DA3572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2457F3D6" w14:textId="77777777" w:rsidR="00DA3572" w:rsidRPr="00DA3572" w:rsidRDefault="00DA3572" w:rsidP="00DA357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5D322804" w14:textId="77777777" w:rsidR="00DA3572" w:rsidRPr="00DA3572" w:rsidRDefault="00DA3572" w:rsidP="00DA357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68360209" w14:textId="77777777" w:rsidR="00DA3572" w:rsidRPr="00DA3572" w:rsidRDefault="00DA3572" w:rsidP="00DA3572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8F246" w14:textId="77777777" w:rsidR="00DA3572" w:rsidRPr="00DA3572" w:rsidRDefault="00DA3572" w:rsidP="00DA3572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3B7373EC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A3572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DA3572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DA357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DA357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DA3572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DA3572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DA35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5732EE63" w14:textId="77777777" w:rsidR="00DA3572" w:rsidRPr="00DA3572" w:rsidRDefault="00DA3572" w:rsidP="00DA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35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DB91D" wp14:editId="3EA3625B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DA3572" w:rsidRPr="002914D3" w14:paraId="0942594E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4F7A59" w14:textId="77777777" w:rsidR="00DA3572" w:rsidRPr="00DA3572" w:rsidRDefault="00DA3572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64158FF5" w14:textId="77777777" w:rsidR="00DA3572" w:rsidRPr="00DA3572" w:rsidRDefault="00DA3572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2A408BDD" w14:textId="77777777" w:rsidR="00DA3572" w:rsidRPr="002914D3" w:rsidRDefault="00DA3572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5168CBC5" w14:textId="77777777" w:rsidR="00DA3572" w:rsidRPr="00F86CF5" w:rsidRDefault="00DA3572" w:rsidP="00DA35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B91D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DA3572" w:rsidRPr="002914D3" w14:paraId="0942594E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4F7A59" w14:textId="77777777" w:rsidR="00DA3572" w:rsidRPr="00DA3572" w:rsidRDefault="00DA3572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64158FF5" w14:textId="77777777" w:rsidR="00DA3572" w:rsidRPr="00DA3572" w:rsidRDefault="00DA3572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2A408BDD" w14:textId="77777777" w:rsidR="00DA3572" w:rsidRPr="002914D3" w:rsidRDefault="00DA3572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5168CBC5" w14:textId="77777777" w:rsidR="00DA3572" w:rsidRPr="00F86CF5" w:rsidRDefault="00DA3572" w:rsidP="00DA3572"/>
                  </w:txbxContent>
                </v:textbox>
              </v:shape>
            </w:pict>
          </mc:Fallback>
        </mc:AlternateContent>
      </w:r>
      <w:r w:rsidRPr="00DA357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7F03B02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36149CE9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4FD460AC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218D9202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DA3572">
        <w:rPr>
          <w:rFonts w:ascii="Times New Roman" w:eastAsia="Times New Roman" w:hAnsi="Times New Roman" w:cs="Times New Roman"/>
          <w:lang w:eastAsia="x-none"/>
        </w:rPr>
        <w:t>округа</w:t>
      </w:r>
    </w:p>
    <w:p w14:paraId="4F27234D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DA3572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DA3572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DA3572">
        <w:rPr>
          <w:rFonts w:ascii="Times New Roman" w:eastAsia="Times New Roman" w:hAnsi="Times New Roman" w:cs="Times New Roman"/>
          <w:lang w:val="x-none" w:eastAsia="x-none"/>
        </w:rPr>
        <w:t>, 7</w:t>
      </w:r>
      <w:r w:rsidRPr="00DA3572">
        <w:rPr>
          <w:rFonts w:ascii="Times New Roman" w:eastAsia="Times New Roman" w:hAnsi="Times New Roman" w:cs="Times New Roman"/>
          <w:lang w:eastAsia="x-none"/>
        </w:rPr>
        <w:t>4А</w:t>
      </w:r>
    </w:p>
    <w:p w14:paraId="2B82333D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A3572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DA3572">
        <w:rPr>
          <w:rFonts w:ascii="Times New Roman" w:eastAsia="Times New Roman" w:hAnsi="Times New Roman" w:cs="Times New Roman"/>
          <w:lang w:eastAsia="x-none"/>
        </w:rPr>
        <w:t>066481</w:t>
      </w:r>
      <w:r w:rsidRPr="00DA3572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DA3572">
        <w:rPr>
          <w:rFonts w:ascii="Times New Roman" w:eastAsia="Times New Roman" w:hAnsi="Times New Roman" w:cs="Times New Roman"/>
          <w:lang w:eastAsia="x-none"/>
        </w:rPr>
        <w:t>594801001</w:t>
      </w:r>
    </w:p>
    <w:p w14:paraId="3CF48513" w14:textId="77777777" w:rsidR="00DA3572" w:rsidRPr="00DA3572" w:rsidRDefault="00DA3572" w:rsidP="00DA357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2028C" w14:textId="77777777" w:rsidR="00DA3572" w:rsidRPr="00DA3572" w:rsidRDefault="00DA3572" w:rsidP="00DA357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5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14863C3" w14:textId="77777777" w:rsidR="00DA3572" w:rsidRPr="00DA3572" w:rsidRDefault="00DA3572" w:rsidP="00DA357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824CE" w14:textId="77777777" w:rsidR="00DA3572" w:rsidRPr="00DA3572" w:rsidRDefault="00DA3572" w:rsidP="00DA357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8BB10" w14:textId="77777777" w:rsidR="00DA3572" w:rsidRPr="00DA3572" w:rsidRDefault="00DA3572" w:rsidP="00DA3572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D58EA" w14:textId="77777777" w:rsidR="00DA3572" w:rsidRPr="00DA3572" w:rsidRDefault="00DA3572" w:rsidP="00DA3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1F0D5" w14:textId="77777777" w:rsidR="00DA3572" w:rsidRPr="00DA3572" w:rsidRDefault="00DA3572" w:rsidP="00DA3572">
      <w:pPr>
        <w:tabs>
          <w:tab w:val="left" w:pos="37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3572" w:rsidRPr="00DA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34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52C17"/>
    <w:rsid w:val="001618B3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340D5"/>
    <w:rsid w:val="0024582F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D2A18"/>
    <w:rsid w:val="003D3D3D"/>
    <w:rsid w:val="003E44F1"/>
    <w:rsid w:val="003F20CB"/>
    <w:rsid w:val="003F4ACC"/>
    <w:rsid w:val="00401E85"/>
    <w:rsid w:val="00401F96"/>
    <w:rsid w:val="00403C75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3FE7"/>
    <w:rsid w:val="004D634D"/>
    <w:rsid w:val="004F43E8"/>
    <w:rsid w:val="004F5A1C"/>
    <w:rsid w:val="004F6E18"/>
    <w:rsid w:val="00500792"/>
    <w:rsid w:val="0050535F"/>
    <w:rsid w:val="00535278"/>
    <w:rsid w:val="00540516"/>
    <w:rsid w:val="00541D99"/>
    <w:rsid w:val="005650F8"/>
    <w:rsid w:val="00573374"/>
    <w:rsid w:val="005A322C"/>
    <w:rsid w:val="005C056E"/>
    <w:rsid w:val="005C23E4"/>
    <w:rsid w:val="005D5E99"/>
    <w:rsid w:val="005E4EF5"/>
    <w:rsid w:val="005F3383"/>
    <w:rsid w:val="00610D80"/>
    <w:rsid w:val="00615E39"/>
    <w:rsid w:val="0062344C"/>
    <w:rsid w:val="00625320"/>
    <w:rsid w:val="00632AEF"/>
    <w:rsid w:val="006457A9"/>
    <w:rsid w:val="0066424F"/>
    <w:rsid w:val="006711C6"/>
    <w:rsid w:val="006714C0"/>
    <w:rsid w:val="00672931"/>
    <w:rsid w:val="00690700"/>
    <w:rsid w:val="00697B2E"/>
    <w:rsid w:val="006A3DCC"/>
    <w:rsid w:val="006A4588"/>
    <w:rsid w:val="006A55C1"/>
    <w:rsid w:val="006C7F61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606F4"/>
    <w:rsid w:val="00773452"/>
    <w:rsid w:val="00775B1D"/>
    <w:rsid w:val="0078217E"/>
    <w:rsid w:val="00785636"/>
    <w:rsid w:val="00797CB8"/>
    <w:rsid w:val="007A190E"/>
    <w:rsid w:val="007B04A2"/>
    <w:rsid w:val="007B4E85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D79E5"/>
    <w:rsid w:val="008E1171"/>
    <w:rsid w:val="008E74E9"/>
    <w:rsid w:val="008F2214"/>
    <w:rsid w:val="008F231C"/>
    <w:rsid w:val="00904820"/>
    <w:rsid w:val="00905922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22F81"/>
    <w:rsid w:val="00A237CE"/>
    <w:rsid w:val="00A24AF2"/>
    <w:rsid w:val="00A36D37"/>
    <w:rsid w:val="00A43952"/>
    <w:rsid w:val="00A45FA2"/>
    <w:rsid w:val="00A56EE7"/>
    <w:rsid w:val="00A603A8"/>
    <w:rsid w:val="00A6354F"/>
    <w:rsid w:val="00A64117"/>
    <w:rsid w:val="00A64850"/>
    <w:rsid w:val="00A66462"/>
    <w:rsid w:val="00A80D5B"/>
    <w:rsid w:val="00A8239C"/>
    <w:rsid w:val="00A85A35"/>
    <w:rsid w:val="00A97B8B"/>
    <w:rsid w:val="00AA420E"/>
    <w:rsid w:val="00AB68D2"/>
    <w:rsid w:val="00AC39B7"/>
    <w:rsid w:val="00AC4456"/>
    <w:rsid w:val="00AE61A0"/>
    <w:rsid w:val="00B00D74"/>
    <w:rsid w:val="00B01AF9"/>
    <w:rsid w:val="00B0345C"/>
    <w:rsid w:val="00B1347F"/>
    <w:rsid w:val="00B14E9B"/>
    <w:rsid w:val="00B162BB"/>
    <w:rsid w:val="00B216B1"/>
    <w:rsid w:val="00B253DC"/>
    <w:rsid w:val="00B32E35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A6978"/>
    <w:rsid w:val="00BB1B04"/>
    <w:rsid w:val="00BB34B2"/>
    <w:rsid w:val="00BC057B"/>
    <w:rsid w:val="00BC51C2"/>
    <w:rsid w:val="00BD4022"/>
    <w:rsid w:val="00BD56E4"/>
    <w:rsid w:val="00C03FEB"/>
    <w:rsid w:val="00C07BA9"/>
    <w:rsid w:val="00C11767"/>
    <w:rsid w:val="00C11BE6"/>
    <w:rsid w:val="00C22C47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510D"/>
    <w:rsid w:val="00D07D3F"/>
    <w:rsid w:val="00D334A3"/>
    <w:rsid w:val="00D425F3"/>
    <w:rsid w:val="00D4354D"/>
    <w:rsid w:val="00D634E5"/>
    <w:rsid w:val="00D65755"/>
    <w:rsid w:val="00D665FB"/>
    <w:rsid w:val="00D878FE"/>
    <w:rsid w:val="00D9066D"/>
    <w:rsid w:val="00DA3572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29BE"/>
    <w:rsid w:val="00E90E8F"/>
    <w:rsid w:val="00E96EEC"/>
    <w:rsid w:val="00E9739A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53E9"/>
    <w:rsid w:val="00F2185A"/>
    <w:rsid w:val="00F227EA"/>
    <w:rsid w:val="00F34892"/>
    <w:rsid w:val="00F45791"/>
    <w:rsid w:val="00F517F0"/>
    <w:rsid w:val="00F560E2"/>
    <w:rsid w:val="00F76E86"/>
    <w:rsid w:val="00F84F88"/>
    <w:rsid w:val="00F95DE8"/>
    <w:rsid w:val="00F974B8"/>
    <w:rsid w:val="00FA1E69"/>
    <w:rsid w:val="00FB0531"/>
    <w:rsid w:val="00FB56EF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B7EBC97A-D1B0-45D1-9B53-3C381F92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DE4C-80EA-4B1F-92F5-2DA209D0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10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31</cp:revision>
  <cp:lastPrinted>2023-08-29T08:17:00Z</cp:lastPrinted>
  <dcterms:created xsi:type="dcterms:W3CDTF">2026-01-12T04:11:00Z</dcterms:created>
  <dcterms:modified xsi:type="dcterms:W3CDTF">2026-03-30T05:33:00Z</dcterms:modified>
</cp:coreProperties>
</file>